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Topic list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Every topic for the exam, with its reviews scheduled the moment you plan it.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 date: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Days left: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Hours available: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</w:t>
      </w:r>
    </w:p>
    <w:tbl>
      <w:tblPr>
        <w:tblW w:type="dxa" w:w="1447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"/>
        <w:gridCol w:w="5134"/>
        <w:gridCol w:w="1316"/>
        <w:gridCol w:w="1580"/>
        <w:gridCol w:w="1711"/>
        <w:gridCol w:w="1711"/>
        <w:gridCol w:w="1580"/>
        <w:gridCol w:w="921"/>
      </w:tblGrid>
      <w:tr>
        <w:trPr>
          <w:tblHeader/>
          <w:trHeight w:val="680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#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Topic</w:t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Hours (estimate)</w:t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Learn on</w:t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Review after 1 day</w:t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Review after 1 week</w:t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Final review</w:t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Done</w:t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2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3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4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5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6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7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8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9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10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11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12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13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14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15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16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17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2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18</w:t>
            </w:r>
          </w:p>
        </w:tc>
        <w:tc>
          <w:tcPr>
            <w:tcW w:type="dxa" w:w="513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3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Plan backwards from the exam date. Multiply your hour estimates by 1.5, because almost everyone underestimates them.</w:t>
      </w:r>
    </w:p>
    <w:p>
      <w:pPr>
        <w:sectPr>
          <w:pgSz w:w="15840" w:h="12240" w:orient="landscape"/>
          <w:pgMar w:top="680" w:right="680" w:bottom="454" w:left="680" w:header="0" w:footer="0" w:gutter="0"/>
          <w:pgNumType/>
          <w:docGrid w:linePitch="360"/>
        </w:sectPr>
      </w:pPr>
    </w:p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4-week exam plan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Spread the topics over the weeks before the exam. Keep one day a week free as a buffer.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 date: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</w:t>
      </w:r>
    </w:p>
    <w:tbl>
      <w:tblPr>
        <w:tblW w:type="dxa" w:w="1447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2"/>
        <w:gridCol w:w="1797"/>
        <w:gridCol w:w="1797"/>
        <w:gridCol w:w="1797"/>
        <w:gridCol w:w="1797"/>
        <w:gridCol w:w="1797"/>
        <w:gridCol w:w="1797"/>
        <w:gridCol w:w="1797"/>
      </w:tblGrid>
      <w:tr>
        <w:trPr>
          <w:tblHeader/>
          <w:trHeight w:val="454" w:hRule="exact"/>
        </w:trPr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Mon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Tue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Wed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Thu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Fri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Sat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2210" w:hRule="exact"/>
        </w:trPr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1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210" w:hRule="exact"/>
        </w:trPr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2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210" w:hRule="exact"/>
        </w:trPr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3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210" w:hRule="exact"/>
        </w:trPr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4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79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Mark each block: N = new topic · R = review · B = buffer. The last week is for reviews and practice questions, not new topics.</w:t>
      </w:r>
    </w:p>
    <w:p>
      <w:pPr>
        <w:sectPr>
          <w:pgSz w:w="15840" w:h="12240" w:orient="landscape"/>
          <w:pgMar w:top="680" w:right="680" w:bottom="454" w:left="680" w:header="0" w:footer="0" w:gutter="0"/>
          <w:pgNumType/>
          <w:docGrid w:linePitch="360"/>
        </w:sectPr>
      </w:pPr>
    </w:p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Weekly plan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One block per topic and method. Reviews go in the bottom row.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Week of: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Goal this week: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</w:t>
      </w:r>
    </w:p>
    <w:tbl>
      <w:tblPr>
        <w:tblW w:type="dxa" w:w="1447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63"/>
        <w:gridCol w:w="1902"/>
        <w:gridCol w:w="1902"/>
        <w:gridCol w:w="1902"/>
        <w:gridCol w:w="1902"/>
        <w:gridCol w:w="1902"/>
        <w:gridCol w:w="1902"/>
        <w:gridCol w:w="1902"/>
      </w:tblGrid>
      <w:tr>
        <w:trPr>
          <w:tblHeader/>
          <w:trHeight w:val="454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Mon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Tue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Wed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Thu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Fri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Sat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 am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 am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 am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 am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97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 pm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075" w:hRule="exact"/>
        </w:trPr>
        <w:tc>
          <w:tcPr>
            <w:tcW w:type="dxa" w:w="11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Reviews</w:t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0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Write the topic and the method into each block, for example “Ch. 3, flashcards”, not just “study”.</w:t>
      </w:r>
    </w:p>
    <w:sectPr>
      <w:pgSz w:w="15840" w:h="12240" w:orient="landscape"/>
      <w:pgMar w:top="680" w:right="680" w:bottom="454" w:left="68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plan template</dc:title>
  <dc:creator>Braintoll</dc:creator>
  <dc:description>braintoll.app</dc:description>
  <cp:lastModifiedBy>Un-named</cp:lastModifiedBy>
  <cp:revision>1</cp:revision>
  <dcterms:created xsi:type="dcterms:W3CDTF">2026-10-27T13:41:55.134Z</dcterms:created>
  <dcterms:modified xsi:type="dcterms:W3CDTF">2026-10-27T13:41:55.134Z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